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57BE" w14:textId="77777777" w:rsidR="00CE63C3" w:rsidRDefault="00CE63C3" w:rsidP="00CE63C3">
      <w:pPr>
        <w:pStyle w:val="Heading2"/>
        <w:spacing w:line="618" w:lineRule="exact"/>
        <w:jc w:val="center"/>
        <w:rPr>
          <w:rFonts w:cs="Calibri"/>
        </w:rPr>
      </w:pPr>
      <w:r>
        <w:rPr>
          <w:rFonts w:cs="Calibri"/>
          <w:color w:val="17365D"/>
          <w:spacing w:val="5"/>
        </w:rPr>
        <w:t>Unit 1</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255B23">
        <w:rPr>
          <w:rFonts w:cs="Calibri"/>
          <w:color w:val="17365D"/>
          <w:w w:val="99"/>
        </w:rPr>
        <w:t>3</w:t>
      </w:r>
    </w:p>
    <w:p w14:paraId="45A0CD58" w14:textId="77777777" w:rsidR="00CE63C3" w:rsidRDefault="00CE63C3" w:rsidP="00CE63C3">
      <w:pPr>
        <w:spacing w:line="634" w:lineRule="exact"/>
        <w:ind w:left="140"/>
        <w:jc w:val="center"/>
        <w:rPr>
          <w:rFonts w:ascii="Calibri" w:eastAsia="Calibri" w:hAnsi="Calibri" w:cs="Calibri"/>
          <w:sz w:val="52"/>
          <w:szCs w:val="52"/>
        </w:rPr>
      </w:pPr>
      <w:r>
        <w:rPr>
          <w:rFonts w:ascii="Calibri" w:eastAsia="Calibri" w:hAnsi="Calibri" w:cs="Calibri"/>
          <w:color w:val="17365D"/>
          <w:spacing w:val="-9"/>
          <w:w w:val="90"/>
          <w:sz w:val="52"/>
          <w:szCs w:val="52"/>
        </w:rPr>
        <w:t>W</w:t>
      </w:r>
      <w:r>
        <w:rPr>
          <w:rFonts w:ascii="Calibri" w:eastAsia="Calibri" w:hAnsi="Calibri" w:cs="Calibri"/>
          <w:color w:val="17365D"/>
          <w:spacing w:val="4"/>
          <w:w w:val="90"/>
          <w:sz w:val="52"/>
          <w:szCs w:val="52"/>
        </w:rPr>
        <w:t>ri</w:t>
      </w:r>
      <w:r>
        <w:rPr>
          <w:rFonts w:ascii="Calibri" w:eastAsia="Calibri" w:hAnsi="Calibri" w:cs="Calibri"/>
          <w:color w:val="17365D"/>
          <w:spacing w:val="-1"/>
          <w:w w:val="90"/>
          <w:sz w:val="52"/>
          <w:szCs w:val="52"/>
        </w:rPr>
        <w:t>t</w:t>
      </w:r>
      <w:r>
        <w:rPr>
          <w:rFonts w:ascii="Calibri" w:eastAsia="Calibri" w:hAnsi="Calibri" w:cs="Calibri"/>
          <w:color w:val="17365D"/>
          <w:spacing w:val="4"/>
          <w:w w:val="90"/>
          <w:sz w:val="52"/>
          <w:szCs w:val="52"/>
        </w:rPr>
        <w:t>e</w:t>
      </w:r>
      <w:r>
        <w:rPr>
          <w:rFonts w:ascii="Calibri" w:eastAsia="Calibri" w:hAnsi="Calibri" w:cs="Calibri"/>
          <w:color w:val="17365D"/>
          <w:spacing w:val="25"/>
          <w:w w:val="90"/>
          <w:sz w:val="52"/>
          <w:szCs w:val="52"/>
        </w:rPr>
        <w:t>r</w:t>
      </w:r>
      <w:r>
        <w:rPr>
          <w:rFonts w:ascii="Calibri" w:eastAsia="Calibri" w:hAnsi="Calibri" w:cs="Calibri"/>
          <w:color w:val="17365D"/>
          <w:spacing w:val="-25"/>
          <w:w w:val="90"/>
          <w:sz w:val="52"/>
          <w:szCs w:val="52"/>
        </w:rPr>
        <w:t>’</w:t>
      </w:r>
      <w:r>
        <w:rPr>
          <w:rFonts w:ascii="Calibri" w:eastAsia="Calibri" w:hAnsi="Calibri" w:cs="Calibri"/>
          <w:color w:val="17365D"/>
          <w:spacing w:val="4"/>
          <w:w w:val="90"/>
          <w:sz w:val="52"/>
          <w:szCs w:val="52"/>
        </w:rPr>
        <w:t>s</w:t>
      </w:r>
      <w:r>
        <w:rPr>
          <w:rFonts w:ascii="Calibri" w:eastAsia="Calibri" w:hAnsi="Calibri" w:cs="Calibri"/>
          <w:color w:val="17365D"/>
          <w:spacing w:val="27"/>
          <w:w w:val="90"/>
          <w:sz w:val="52"/>
          <w:szCs w:val="52"/>
        </w:rPr>
        <w:t xml:space="preserve"> </w:t>
      </w:r>
      <w:r>
        <w:rPr>
          <w:rFonts w:ascii="Calibri" w:eastAsia="Calibri" w:hAnsi="Calibri" w:cs="Calibri"/>
          <w:color w:val="17365D"/>
          <w:w w:val="90"/>
          <w:sz w:val="52"/>
          <w:szCs w:val="52"/>
        </w:rPr>
        <w:t>Workshop</w:t>
      </w:r>
      <w:r>
        <w:rPr>
          <w:rFonts w:ascii="Calibri" w:eastAsia="Calibri" w:hAnsi="Calibri" w:cs="Calibri"/>
          <w:color w:val="17365D"/>
          <w:spacing w:val="5"/>
          <w:w w:val="90"/>
          <w:sz w:val="52"/>
          <w:szCs w:val="52"/>
        </w:rPr>
        <w:t xml:space="preserve">: </w:t>
      </w:r>
      <w:r w:rsidR="00255B23">
        <w:rPr>
          <w:rFonts w:ascii="Calibri" w:eastAsia="Calibri" w:hAnsi="Calibri" w:cs="Calibri"/>
          <w:color w:val="17365D"/>
          <w:spacing w:val="5"/>
          <w:w w:val="90"/>
          <w:sz w:val="52"/>
          <w:szCs w:val="52"/>
        </w:rPr>
        <w:t>Where do we get our ideas</w:t>
      </w:r>
      <w:r>
        <w:rPr>
          <w:rFonts w:ascii="Calibri" w:eastAsia="Calibri" w:hAnsi="Calibri" w:cs="Calibri"/>
          <w:color w:val="17365D"/>
          <w:spacing w:val="5"/>
          <w:w w:val="90"/>
          <w:sz w:val="52"/>
          <w:szCs w:val="52"/>
        </w:rPr>
        <w:t>?</w:t>
      </w:r>
    </w:p>
    <w:p w14:paraId="44F28116" w14:textId="77777777" w:rsidR="00CE63C3" w:rsidRDefault="00CE63C3" w:rsidP="00CE63C3">
      <w:pPr>
        <w:spacing w:before="7"/>
        <w:jc w:val="center"/>
        <w:rPr>
          <w:rFonts w:ascii="Calibri" w:eastAsia="Calibri" w:hAnsi="Calibri" w:cs="Calibri"/>
          <w:sz w:val="6"/>
          <w:szCs w:val="6"/>
        </w:rPr>
      </w:pPr>
    </w:p>
    <w:p w14:paraId="264EF3D9" w14:textId="77777777" w:rsidR="00CE63C3" w:rsidRDefault="00CE63C3" w:rsidP="00CE63C3">
      <w:pPr>
        <w:spacing w:line="20" w:lineRule="atLeast"/>
        <w:ind w:left="100"/>
        <w:jc w:val="center"/>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B9B578C" wp14:editId="217A6237">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3DED90EB" w14:textId="77777777" w:rsidR="00CE63C3" w:rsidRDefault="00CE63C3" w:rsidP="00CE63C3">
      <w:pPr>
        <w:spacing w:before="11"/>
        <w:jc w:val="center"/>
        <w:rPr>
          <w:rFonts w:ascii="Calibri" w:eastAsia="Calibri" w:hAnsi="Calibri" w:cs="Calibri"/>
          <w:sz w:val="18"/>
          <w:szCs w:val="18"/>
        </w:rPr>
      </w:pPr>
    </w:p>
    <w:p w14:paraId="5DDD4CFA" w14:textId="77777777" w:rsidR="00CE63C3" w:rsidRDefault="00CE63C3" w:rsidP="00CE63C3">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Pr>
          <w:rFonts w:ascii="Cambria"/>
          <w:i/>
          <w:sz w:val="28"/>
        </w:rPr>
        <w:t>will</w:t>
      </w:r>
      <w:r w:rsidR="00F6406F">
        <w:rPr>
          <w:rFonts w:ascii="Cambria"/>
          <w:i/>
          <w:sz w:val="28"/>
        </w:rPr>
        <w:t xml:space="preserve"> begin learning about traits of writing. They will look at strategies to get started on a piece of writing and examine how to develop their ideas</w:t>
      </w:r>
      <w:r>
        <w:rPr>
          <w:rFonts w:ascii="Cambria"/>
          <w:i/>
          <w:sz w:val="28"/>
        </w:rPr>
        <w:t xml:space="preserve">. </w:t>
      </w:r>
    </w:p>
    <w:p w14:paraId="0DDF0936" w14:textId="77777777" w:rsidR="00CE63C3" w:rsidRDefault="00CE63C3" w:rsidP="00CE63C3">
      <w:pPr>
        <w:pStyle w:val="BodyText"/>
        <w:spacing w:line="325" w:lineRule="exact"/>
        <w:ind w:left="140"/>
      </w:pPr>
      <w:r>
        <w:rPr>
          <w:w w:val="99"/>
        </w:rPr>
        <w:t xml:space="preserve">  </w:t>
      </w:r>
    </w:p>
    <w:p w14:paraId="40710FCB" w14:textId="77777777" w:rsidR="00CE63C3" w:rsidRPr="00696015" w:rsidRDefault="00CE63C3" w:rsidP="00CE63C3">
      <w:pPr>
        <w:pStyle w:val="BodyText"/>
        <w:spacing w:line="327" w:lineRule="exact"/>
        <w:ind w:left="140"/>
      </w:pPr>
      <w:r>
        <w:rPr>
          <w:u w:val="single" w:color="000000"/>
        </w:rPr>
        <w:t>Topic:</w:t>
      </w:r>
      <w:r>
        <w:rPr>
          <w:spacing w:val="-13"/>
          <w:u w:val="single" w:color="000000"/>
        </w:rPr>
        <w:t xml:space="preserve"> </w:t>
      </w:r>
      <w:r>
        <w:rPr>
          <w:spacing w:val="-13"/>
        </w:rPr>
        <w:t xml:space="preserve">Writer’s Workshop </w:t>
      </w:r>
    </w:p>
    <w:p w14:paraId="4C77BAE8" w14:textId="77777777" w:rsidR="00CE63C3" w:rsidRDefault="00CE63C3" w:rsidP="00CE63C3">
      <w:pPr>
        <w:pStyle w:val="BodyText"/>
        <w:spacing w:before="3" w:line="327" w:lineRule="exact"/>
        <w:ind w:left="140"/>
      </w:pPr>
      <w:r>
        <w:rPr>
          <w:w w:val="99"/>
        </w:rPr>
        <w:t xml:space="preserve"> </w:t>
      </w:r>
    </w:p>
    <w:p w14:paraId="284A4028" w14:textId="77777777" w:rsidR="00CE63C3" w:rsidRPr="00696015" w:rsidRDefault="00CE63C3" w:rsidP="00CE63C3">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Pr>
          <w:spacing w:val="-10"/>
        </w:rPr>
        <w:t xml:space="preserve"> </w:t>
      </w:r>
      <w:r w:rsidR="00F6406F">
        <w:rPr>
          <w:spacing w:val="-10"/>
        </w:rPr>
        <w:t>60</w:t>
      </w:r>
      <w:r>
        <w:rPr>
          <w:spacing w:val="-10"/>
        </w:rPr>
        <w:t xml:space="preserve"> Minutes</w:t>
      </w:r>
    </w:p>
    <w:p w14:paraId="438C0B42" w14:textId="77777777" w:rsidR="00CE63C3" w:rsidRDefault="00CE63C3" w:rsidP="00CE63C3">
      <w:pPr>
        <w:pStyle w:val="BodyText"/>
        <w:spacing w:before="3" w:line="327" w:lineRule="exact"/>
        <w:ind w:left="140"/>
      </w:pPr>
      <w:r>
        <w:rPr>
          <w:w w:val="99"/>
        </w:rPr>
        <w:t xml:space="preserve"> </w:t>
      </w:r>
    </w:p>
    <w:p w14:paraId="6E98BCD0" w14:textId="77777777" w:rsidR="00CE63C3" w:rsidRDefault="00CE63C3" w:rsidP="00CE63C3">
      <w:pPr>
        <w:pStyle w:val="BodyText"/>
        <w:spacing w:line="326" w:lineRule="exact"/>
        <w:ind w:left="140"/>
        <w:rPr>
          <w:spacing w:val="-12"/>
        </w:rPr>
      </w:pPr>
      <w:r>
        <w:rPr>
          <w:u w:val="single" w:color="000000"/>
        </w:rPr>
        <w:t>Driving</w:t>
      </w:r>
      <w:r>
        <w:rPr>
          <w:spacing w:val="-11"/>
          <w:u w:val="single" w:color="000000"/>
        </w:rPr>
        <w:t xml:space="preserve"> </w:t>
      </w:r>
      <w:r>
        <w:rPr>
          <w:u w:val="single" w:color="000000"/>
        </w:rPr>
        <w:t>question:</w:t>
      </w:r>
      <w:r>
        <w:rPr>
          <w:spacing w:val="-12"/>
          <w:u w:val="single" w:color="000000"/>
        </w:rPr>
        <w:t xml:space="preserve"> </w:t>
      </w:r>
      <w:r>
        <w:rPr>
          <w:spacing w:val="-12"/>
        </w:rPr>
        <w:t xml:space="preserve"> </w:t>
      </w:r>
      <w:r w:rsidR="00F6406F">
        <w:rPr>
          <w:spacing w:val="-12"/>
        </w:rPr>
        <w:t xml:space="preserve">Where </w:t>
      </w:r>
      <w:r w:rsidR="009A52A9">
        <w:rPr>
          <w:spacing w:val="-12"/>
        </w:rPr>
        <w:t>do writer</w:t>
      </w:r>
      <w:r w:rsidR="00ED0F63">
        <w:rPr>
          <w:spacing w:val="-12"/>
        </w:rPr>
        <w:t>s get their ideas</w:t>
      </w:r>
      <w:r>
        <w:rPr>
          <w:spacing w:val="-12"/>
        </w:rPr>
        <w:t xml:space="preserve">? </w:t>
      </w:r>
    </w:p>
    <w:p w14:paraId="74906F98" w14:textId="77777777" w:rsidR="00F6406F" w:rsidRDefault="00F6406F" w:rsidP="00CE63C3">
      <w:pPr>
        <w:pStyle w:val="BodyText"/>
        <w:spacing w:line="326" w:lineRule="exact"/>
        <w:ind w:left="140"/>
      </w:pPr>
    </w:p>
    <w:p w14:paraId="64161A1F" w14:textId="77777777" w:rsidR="00F6406F" w:rsidRDefault="00F6406F" w:rsidP="009A52A9">
      <w:pPr>
        <w:pStyle w:val="BodyText"/>
        <w:spacing w:before="3"/>
        <w:ind w:left="140" w:right="305"/>
      </w:pPr>
      <w:r>
        <w:rPr>
          <w:u w:val="single" w:color="000000"/>
        </w:rPr>
        <w:t>Screencast</w:t>
      </w:r>
      <w:r w:rsidRPr="009A52A9">
        <w:t>:</w:t>
      </w:r>
      <w:r w:rsidR="009A52A9" w:rsidRPr="009A52A9">
        <w:t xml:space="preserve"> </w:t>
      </w:r>
      <w:r w:rsidRPr="009A52A9">
        <w:t xml:space="preserve"> </w:t>
      </w:r>
      <w:hyperlink r:id="rId6" w:history="1">
        <w:r w:rsidR="009A52A9" w:rsidRPr="00FB1E57">
          <w:rPr>
            <w:rStyle w:val="Hyperlink"/>
          </w:rPr>
          <w:t>https://youtu.be/cxIDbOchrEo</w:t>
        </w:r>
      </w:hyperlink>
    </w:p>
    <w:p w14:paraId="3EF4F380" w14:textId="77777777" w:rsidR="00CE63C3" w:rsidRDefault="00CE63C3" w:rsidP="009A52A9">
      <w:pPr>
        <w:pStyle w:val="BodyText"/>
        <w:spacing w:line="327" w:lineRule="exact"/>
        <w:ind w:left="0"/>
      </w:pPr>
    </w:p>
    <w:p w14:paraId="562E3FFA" w14:textId="77777777" w:rsidR="00CE63C3" w:rsidRDefault="00CE63C3" w:rsidP="00CE63C3">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p>
    <w:p w14:paraId="475948CA" w14:textId="77777777" w:rsidR="00ED0F63" w:rsidRPr="00ED0F63" w:rsidRDefault="00ED0F63" w:rsidP="00ED0F63">
      <w:pPr>
        <w:pStyle w:val="BodyText"/>
        <w:spacing w:before="3"/>
        <w:ind w:left="140" w:right="305"/>
        <w:rPr>
          <w:spacing w:val="-9"/>
        </w:rPr>
      </w:pPr>
      <w:r w:rsidRPr="00ED0F63">
        <w:rPr>
          <w:spacing w:val="-9"/>
        </w:rPr>
        <w:t>9:</w:t>
      </w:r>
      <w:r>
        <w:rPr>
          <w:spacing w:val="-9"/>
        </w:rPr>
        <w:t xml:space="preserve"> </w:t>
      </w:r>
      <w:r w:rsidRPr="00ED0F63">
        <w:rPr>
          <w:spacing w:val="-9"/>
        </w:rPr>
        <w:t xml:space="preserve">Students will use a range of strategies to develop </w:t>
      </w:r>
      <w:r>
        <w:rPr>
          <w:spacing w:val="-9"/>
        </w:rPr>
        <w:t xml:space="preserve">effective writing and media </w:t>
      </w:r>
      <w:r w:rsidRPr="00ED0F63">
        <w:rPr>
          <w:spacing w:val="-9"/>
        </w:rPr>
        <w:t>products to enhance their clarity, precision and effectiveness.</w:t>
      </w:r>
    </w:p>
    <w:p w14:paraId="474A4799" w14:textId="77777777" w:rsidR="00CE63C3" w:rsidRDefault="00CE63C3" w:rsidP="00CE63C3">
      <w:pPr>
        <w:pStyle w:val="BodyText"/>
        <w:spacing w:before="3"/>
        <w:ind w:left="140" w:right="305"/>
      </w:pPr>
    </w:p>
    <w:p w14:paraId="07A986BC" w14:textId="77777777" w:rsidR="00CE63C3" w:rsidRDefault="00CE63C3" w:rsidP="00CE63C3">
      <w:pPr>
        <w:pStyle w:val="BodyText"/>
        <w:spacing w:before="3" w:line="327" w:lineRule="exact"/>
      </w:pPr>
    </w:p>
    <w:p w14:paraId="0DA29F16" w14:textId="77777777" w:rsidR="00CE63C3" w:rsidRDefault="00CE63C3" w:rsidP="00CE63C3">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p w14:paraId="32BDB8BA" w14:textId="77777777" w:rsidR="00CE63C3" w:rsidRDefault="00CE63C3" w:rsidP="00CE63C3">
      <w:pPr>
        <w:pStyle w:val="BodyText"/>
        <w:spacing w:before="3"/>
        <w:ind w:left="140"/>
      </w:pPr>
      <w:r>
        <w:rPr>
          <w:w w:val="99"/>
        </w:rPr>
        <w:t xml:space="preserve"> </w:t>
      </w:r>
    </w:p>
    <w:tbl>
      <w:tblPr>
        <w:tblStyle w:val="TableGrid"/>
        <w:tblW w:w="0" w:type="auto"/>
        <w:tblLook w:val="04A0" w:firstRow="1" w:lastRow="0" w:firstColumn="1" w:lastColumn="0" w:noHBand="0" w:noVBand="1"/>
      </w:tblPr>
      <w:tblGrid>
        <w:gridCol w:w="4928"/>
        <w:gridCol w:w="4928"/>
      </w:tblGrid>
      <w:tr w:rsidR="00CE63C3" w14:paraId="4FF70D95" w14:textId="77777777" w:rsidTr="00255B23">
        <w:tc>
          <w:tcPr>
            <w:tcW w:w="4928" w:type="dxa"/>
          </w:tcPr>
          <w:p w14:paraId="33649814" w14:textId="77777777" w:rsidR="00CE63C3" w:rsidRPr="00A73A0F" w:rsidRDefault="00CE63C3" w:rsidP="00255B23">
            <w:pPr>
              <w:rPr>
                <w:sz w:val="28"/>
                <w:szCs w:val="28"/>
              </w:rPr>
            </w:pPr>
            <w:r>
              <w:rPr>
                <w:sz w:val="28"/>
                <w:szCs w:val="28"/>
              </w:rPr>
              <w:t>Grade 1</w:t>
            </w:r>
          </w:p>
        </w:tc>
        <w:tc>
          <w:tcPr>
            <w:tcW w:w="4928" w:type="dxa"/>
          </w:tcPr>
          <w:p w14:paraId="352B0F4F" w14:textId="77777777" w:rsidR="00CE63C3" w:rsidRPr="00A73A0F" w:rsidRDefault="00CE63C3" w:rsidP="00255B23">
            <w:pPr>
              <w:rPr>
                <w:sz w:val="28"/>
                <w:szCs w:val="28"/>
              </w:rPr>
            </w:pPr>
            <w:r>
              <w:rPr>
                <w:sz w:val="28"/>
                <w:szCs w:val="28"/>
              </w:rPr>
              <w:t xml:space="preserve">Grade 2 </w:t>
            </w:r>
          </w:p>
        </w:tc>
      </w:tr>
      <w:tr w:rsidR="00CE63C3" w14:paraId="762AF1E2" w14:textId="77777777" w:rsidTr="00255B23">
        <w:tc>
          <w:tcPr>
            <w:tcW w:w="4928" w:type="dxa"/>
          </w:tcPr>
          <w:p w14:paraId="53D0FCB2" w14:textId="77777777" w:rsidR="00CE63C3" w:rsidRPr="00542D91" w:rsidRDefault="009A52A9" w:rsidP="009A52A9">
            <w:pPr>
              <w:rPr>
                <w:rFonts w:asciiTheme="majorHAnsi" w:hAnsiTheme="majorHAnsi"/>
                <w:sz w:val="28"/>
                <w:szCs w:val="28"/>
              </w:rPr>
            </w:pPr>
            <w:r>
              <w:rPr>
                <w:rFonts w:asciiTheme="majorHAnsi" w:hAnsiTheme="majorHAnsi"/>
                <w:sz w:val="28"/>
                <w:szCs w:val="28"/>
              </w:rPr>
              <w:t>T</w:t>
            </w:r>
            <w:r w:rsidRPr="009A52A9">
              <w:rPr>
                <w:rFonts w:asciiTheme="majorHAnsi" w:hAnsiTheme="majorHAnsi"/>
                <w:sz w:val="28"/>
                <w:szCs w:val="28"/>
              </w:rPr>
              <w:t xml:space="preserve">alk about the ideas they plan to write about, draw pictures to help develop ideas for writing, begin to use simple graphic organizers </w:t>
            </w:r>
          </w:p>
        </w:tc>
        <w:tc>
          <w:tcPr>
            <w:tcW w:w="4928" w:type="dxa"/>
          </w:tcPr>
          <w:p w14:paraId="137B2444" w14:textId="77777777" w:rsidR="00CE63C3" w:rsidRPr="00542D91" w:rsidRDefault="009A52A9" w:rsidP="00255B23">
            <w:pPr>
              <w:rPr>
                <w:rFonts w:asciiTheme="majorHAnsi" w:hAnsiTheme="majorHAnsi"/>
                <w:sz w:val="28"/>
                <w:szCs w:val="28"/>
              </w:rPr>
            </w:pPr>
            <w:r>
              <w:rPr>
                <w:rFonts w:asciiTheme="majorHAnsi" w:hAnsiTheme="majorHAnsi"/>
                <w:sz w:val="28"/>
                <w:szCs w:val="28"/>
              </w:rPr>
              <w:t>T</w:t>
            </w:r>
            <w:r w:rsidRPr="009A52A9">
              <w:rPr>
                <w:rFonts w:asciiTheme="majorHAnsi" w:hAnsiTheme="majorHAnsi"/>
                <w:sz w:val="28"/>
                <w:szCs w:val="28"/>
              </w:rPr>
              <w:t>alk about the ideas they plan to write about, draw pictures to help develop ideas for writing, begin to use simple graphic organizers (such as the five finger plan)</w:t>
            </w:r>
          </w:p>
        </w:tc>
      </w:tr>
    </w:tbl>
    <w:p w14:paraId="688E593E" w14:textId="77777777" w:rsidR="00CE63C3" w:rsidRDefault="00CE63C3" w:rsidP="00CE63C3">
      <w:pPr>
        <w:sectPr w:rsidR="00CE63C3" w:rsidSect="00255B23">
          <w:pgSz w:w="12240" w:h="15840"/>
          <w:pgMar w:top="1460" w:right="1300" w:bottom="280" w:left="1300" w:header="720" w:footer="720" w:gutter="0"/>
          <w:cols w:space="720"/>
        </w:sectPr>
      </w:pPr>
    </w:p>
    <w:tbl>
      <w:tblPr>
        <w:tblStyle w:val="TableGrid"/>
        <w:tblW w:w="0" w:type="auto"/>
        <w:tblInd w:w="-4820" w:type="dxa"/>
        <w:tblLook w:val="04A0" w:firstRow="1" w:lastRow="0" w:firstColumn="1" w:lastColumn="0" w:noHBand="0" w:noVBand="1"/>
      </w:tblPr>
      <w:tblGrid>
        <w:gridCol w:w="2338"/>
      </w:tblGrid>
      <w:tr w:rsidR="00CE63C3" w14:paraId="57CD7335" w14:textId="77777777" w:rsidTr="00255B23">
        <w:tc>
          <w:tcPr>
            <w:tcW w:w="2338" w:type="dxa"/>
          </w:tcPr>
          <w:p w14:paraId="3802A053" w14:textId="77777777" w:rsidR="00CE63C3" w:rsidRDefault="00CE63C3" w:rsidP="00255B23"/>
        </w:tc>
      </w:tr>
    </w:tbl>
    <w:p w14:paraId="7FC99709" w14:textId="77777777" w:rsidR="00CE63C3" w:rsidRDefault="00CE63C3" w:rsidP="00CE63C3">
      <w:pPr>
        <w:pStyle w:val="BodyText"/>
        <w:spacing w:line="325" w:lineRule="exact"/>
        <w:ind w:left="-4820"/>
        <w:sectPr w:rsidR="00CE63C3">
          <w:type w:val="continuous"/>
          <w:pgSz w:w="12240" w:h="15840"/>
          <w:pgMar w:top="1460" w:right="1300" w:bottom="280" w:left="1300" w:header="720" w:footer="720" w:gutter="0"/>
          <w:cols w:num="2" w:space="720" w:equalWidth="0">
            <w:col w:w="4749" w:space="40"/>
            <w:col w:w="4851"/>
          </w:cols>
        </w:sectPr>
      </w:pPr>
    </w:p>
    <w:p w14:paraId="73B42BDA" w14:textId="77777777" w:rsidR="00CE63C3" w:rsidRDefault="00CE63C3" w:rsidP="00CE63C3">
      <w:pPr>
        <w:pStyle w:val="BodyText"/>
        <w:spacing w:before="3" w:line="327" w:lineRule="exact"/>
      </w:pPr>
    </w:p>
    <w:p w14:paraId="62034680" w14:textId="77777777" w:rsidR="00CE63C3" w:rsidRDefault="00CE63C3" w:rsidP="00CE63C3">
      <w:pPr>
        <w:pStyle w:val="BodyText"/>
        <w:spacing w:line="327" w:lineRule="exact"/>
        <w:ind w:left="0"/>
      </w:pPr>
      <w:r>
        <w:rPr>
          <w:u w:val="single" w:color="000000"/>
        </w:rPr>
        <w:t>Resources Needed:</w:t>
      </w:r>
      <w:r>
        <w:rPr>
          <w:w w:val="99"/>
        </w:rPr>
        <w:t xml:space="preserve">  </w:t>
      </w:r>
    </w:p>
    <w:p w14:paraId="32B48387" w14:textId="77777777" w:rsidR="00CE63C3" w:rsidRDefault="00CE63C3" w:rsidP="00CE63C3">
      <w:pPr>
        <w:pStyle w:val="BodyText"/>
        <w:numPr>
          <w:ilvl w:val="0"/>
          <w:numId w:val="1"/>
        </w:numPr>
        <w:spacing w:before="3"/>
        <w:ind w:right="305"/>
      </w:pPr>
      <w:r>
        <w:t>Writer’s Workshop visual (Available at the end)</w:t>
      </w:r>
    </w:p>
    <w:p w14:paraId="5226A284" w14:textId="77777777" w:rsidR="00CE63C3" w:rsidRPr="00E271FF" w:rsidRDefault="00CE63C3" w:rsidP="00CE63C3">
      <w:pPr>
        <w:pStyle w:val="BodyText"/>
        <w:numPr>
          <w:ilvl w:val="0"/>
          <w:numId w:val="1"/>
        </w:numPr>
        <w:spacing w:before="3"/>
        <w:ind w:right="305"/>
      </w:pPr>
      <w:r>
        <w:t>Computer/LCD</w:t>
      </w:r>
      <w:r>
        <w:rPr>
          <w:spacing w:val="-10"/>
        </w:rPr>
        <w:t xml:space="preserve"> </w:t>
      </w:r>
      <w:r>
        <w:t>project</w:t>
      </w:r>
      <w:r>
        <w:rPr>
          <w:spacing w:val="-10"/>
        </w:rPr>
        <w:t xml:space="preserve"> </w:t>
      </w:r>
      <w:r>
        <w:t>using</w:t>
      </w:r>
      <w:r>
        <w:rPr>
          <w:spacing w:val="-9"/>
        </w:rPr>
        <w:t xml:space="preserve"> </w:t>
      </w:r>
      <w:r>
        <w:t>program</w:t>
      </w:r>
      <w:r>
        <w:rPr>
          <w:spacing w:val="-10"/>
        </w:rPr>
        <w:t xml:space="preserve"> </w:t>
      </w:r>
      <w:r>
        <w:t>of</w:t>
      </w:r>
      <w:r>
        <w:rPr>
          <w:spacing w:val="-9"/>
        </w:rPr>
        <w:t xml:space="preserve"> </w:t>
      </w:r>
      <w:r>
        <w:t>your</w:t>
      </w:r>
      <w:r>
        <w:rPr>
          <w:spacing w:val="-10"/>
        </w:rPr>
        <w:t xml:space="preserve"> </w:t>
      </w:r>
      <w:r>
        <w:t>choice</w:t>
      </w:r>
      <w:r>
        <w:rPr>
          <w:spacing w:val="-9"/>
        </w:rPr>
        <w:t xml:space="preserve"> </w:t>
      </w:r>
      <w:r>
        <w:t>to</w:t>
      </w:r>
      <w:r>
        <w:rPr>
          <w:spacing w:val="-10"/>
        </w:rPr>
        <w:t xml:space="preserve"> </w:t>
      </w:r>
      <w:r>
        <w:t>record</w:t>
      </w:r>
      <w:r>
        <w:rPr>
          <w:spacing w:val="-10"/>
        </w:rPr>
        <w:t xml:space="preserve"> </w:t>
      </w:r>
      <w:r>
        <w:t>student’s</w:t>
      </w:r>
      <w:r>
        <w:rPr>
          <w:spacing w:val="28"/>
          <w:w w:val="99"/>
        </w:rPr>
        <w:t xml:space="preserve"> </w:t>
      </w:r>
      <w:r>
        <w:t>answers</w:t>
      </w:r>
    </w:p>
    <w:p w14:paraId="2F357EF1" w14:textId="77777777" w:rsidR="00CE63C3" w:rsidRDefault="00CE63C3" w:rsidP="00CE63C3">
      <w:pPr>
        <w:pStyle w:val="BodyText"/>
        <w:numPr>
          <w:ilvl w:val="0"/>
          <w:numId w:val="1"/>
        </w:numPr>
        <w:spacing w:before="3"/>
        <w:ind w:right="305"/>
      </w:pPr>
      <w:r>
        <w:t>Access</w:t>
      </w:r>
      <w:r w:rsidRPr="00E271FF">
        <w:rPr>
          <w:spacing w:val="-9"/>
        </w:rPr>
        <w:t xml:space="preserve"> </w:t>
      </w:r>
      <w:r>
        <w:t>to</w:t>
      </w:r>
      <w:r w:rsidRPr="00E271FF">
        <w:rPr>
          <w:spacing w:val="-8"/>
        </w:rPr>
        <w:t xml:space="preserve"> </w:t>
      </w:r>
      <w:r>
        <w:t>computers</w:t>
      </w:r>
      <w:r w:rsidRPr="00E271FF">
        <w:rPr>
          <w:spacing w:val="-8"/>
        </w:rPr>
        <w:t xml:space="preserve"> </w:t>
      </w:r>
      <w:r>
        <w:t>or</w:t>
      </w:r>
      <w:r w:rsidRPr="00E271FF">
        <w:rPr>
          <w:spacing w:val="-8"/>
        </w:rPr>
        <w:t xml:space="preserve"> </w:t>
      </w:r>
      <w:proofErr w:type="spellStart"/>
      <w:r>
        <w:t>iPads</w:t>
      </w:r>
      <w:proofErr w:type="spellEnd"/>
      <w:r w:rsidRPr="00E271FF">
        <w:rPr>
          <w:spacing w:val="-8"/>
        </w:rPr>
        <w:t xml:space="preserve"> </w:t>
      </w:r>
      <w:r>
        <w:t>with</w:t>
      </w:r>
      <w:r w:rsidRPr="00E271FF">
        <w:rPr>
          <w:spacing w:val="-9"/>
        </w:rPr>
        <w:t xml:space="preserve"> </w:t>
      </w:r>
      <w:r>
        <w:t>familiar</w:t>
      </w:r>
      <w:r w:rsidRPr="00E271FF">
        <w:rPr>
          <w:spacing w:val="-8"/>
        </w:rPr>
        <w:t xml:space="preserve"> </w:t>
      </w:r>
      <w:r>
        <w:t xml:space="preserve">apps. </w:t>
      </w:r>
    </w:p>
    <w:p w14:paraId="3253A6FD" w14:textId="77777777" w:rsidR="00CE63C3" w:rsidRDefault="00CE63C3" w:rsidP="00CE63C3">
      <w:pPr>
        <w:pStyle w:val="BodyText"/>
        <w:numPr>
          <w:ilvl w:val="0"/>
          <w:numId w:val="1"/>
        </w:numPr>
        <w:spacing w:before="3"/>
        <w:ind w:right="305"/>
      </w:pPr>
      <w:r>
        <w:t>Writing</w:t>
      </w:r>
      <w:r w:rsidRPr="00E271FF">
        <w:rPr>
          <w:spacing w:val="-7"/>
        </w:rPr>
        <w:t xml:space="preserve"> </w:t>
      </w:r>
      <w:r>
        <w:t>Folder</w:t>
      </w:r>
      <w:r w:rsidRPr="00E271FF">
        <w:rPr>
          <w:spacing w:val="-7"/>
        </w:rPr>
        <w:t xml:space="preserve"> </w:t>
      </w:r>
      <w:r>
        <w:t>–</w:t>
      </w:r>
      <w:r w:rsidRPr="00E271FF">
        <w:rPr>
          <w:spacing w:val="-7"/>
        </w:rPr>
        <w:t xml:space="preserve"> </w:t>
      </w:r>
      <w:r>
        <w:t>to</w:t>
      </w:r>
      <w:r w:rsidRPr="00E271FF">
        <w:rPr>
          <w:spacing w:val="-6"/>
        </w:rPr>
        <w:t xml:space="preserve"> </w:t>
      </w:r>
      <w:r>
        <w:t>store</w:t>
      </w:r>
      <w:r w:rsidRPr="00E271FF">
        <w:rPr>
          <w:spacing w:val="-7"/>
        </w:rPr>
        <w:t xml:space="preserve"> </w:t>
      </w:r>
      <w:r>
        <w:t>writing</w:t>
      </w:r>
      <w:r w:rsidRPr="00E271FF">
        <w:rPr>
          <w:spacing w:val="-6"/>
        </w:rPr>
        <w:t xml:space="preserve"> </w:t>
      </w:r>
      <w:r>
        <w:t>at</w:t>
      </w:r>
      <w:r w:rsidRPr="00E271FF">
        <w:rPr>
          <w:spacing w:val="-7"/>
        </w:rPr>
        <w:t xml:space="preserve"> </w:t>
      </w:r>
      <w:r>
        <w:t>various</w:t>
      </w:r>
      <w:r w:rsidRPr="00E271FF">
        <w:rPr>
          <w:spacing w:val="-7"/>
        </w:rPr>
        <w:t xml:space="preserve"> </w:t>
      </w:r>
      <w:r>
        <w:t>stages</w:t>
      </w:r>
    </w:p>
    <w:p w14:paraId="4E39FDAB" w14:textId="77777777" w:rsidR="00CE63C3" w:rsidRDefault="00CE63C3" w:rsidP="00CE63C3">
      <w:pPr>
        <w:pStyle w:val="BodyText"/>
        <w:numPr>
          <w:ilvl w:val="0"/>
          <w:numId w:val="1"/>
        </w:numPr>
        <w:spacing w:before="3"/>
        <w:ind w:right="305"/>
      </w:pPr>
      <w:r w:rsidRPr="00E271FF">
        <w:rPr>
          <w:w w:val="95"/>
        </w:rPr>
        <w:t>Writer’s</w:t>
      </w:r>
      <w:r w:rsidRPr="00E271FF">
        <w:rPr>
          <w:spacing w:val="-7"/>
          <w:w w:val="95"/>
        </w:rPr>
        <w:t xml:space="preserve"> </w:t>
      </w:r>
      <w:r w:rsidRPr="00E271FF">
        <w:rPr>
          <w:w w:val="95"/>
        </w:rPr>
        <w:t>Notebook-­‐</w:t>
      </w:r>
      <w:r w:rsidRPr="00E271FF">
        <w:rPr>
          <w:spacing w:val="-6"/>
          <w:w w:val="95"/>
        </w:rPr>
        <w:t xml:space="preserve"> </w:t>
      </w:r>
      <w:r w:rsidRPr="00E271FF">
        <w:rPr>
          <w:w w:val="95"/>
        </w:rPr>
        <w:t>to</w:t>
      </w:r>
      <w:r w:rsidRPr="00E271FF">
        <w:rPr>
          <w:spacing w:val="-6"/>
          <w:w w:val="95"/>
        </w:rPr>
        <w:t xml:space="preserve"> </w:t>
      </w:r>
      <w:r w:rsidRPr="00E271FF">
        <w:rPr>
          <w:w w:val="95"/>
        </w:rPr>
        <w:t>record</w:t>
      </w:r>
      <w:r w:rsidRPr="00E271FF">
        <w:rPr>
          <w:spacing w:val="-6"/>
          <w:w w:val="95"/>
        </w:rPr>
        <w:t xml:space="preserve"> </w:t>
      </w:r>
      <w:r w:rsidRPr="00E271FF">
        <w:rPr>
          <w:w w:val="95"/>
        </w:rPr>
        <w:t>ideas</w:t>
      </w:r>
      <w:r w:rsidRPr="00E271FF">
        <w:rPr>
          <w:spacing w:val="-6"/>
          <w:w w:val="95"/>
        </w:rPr>
        <w:t xml:space="preserve"> </w:t>
      </w:r>
      <w:r w:rsidRPr="00E271FF">
        <w:rPr>
          <w:w w:val="95"/>
        </w:rPr>
        <w:t>and</w:t>
      </w:r>
      <w:r w:rsidRPr="00E271FF">
        <w:rPr>
          <w:spacing w:val="-6"/>
          <w:w w:val="95"/>
        </w:rPr>
        <w:t xml:space="preserve"> </w:t>
      </w:r>
      <w:r w:rsidRPr="00E271FF">
        <w:rPr>
          <w:w w:val="95"/>
        </w:rPr>
        <w:t>goals</w:t>
      </w:r>
      <w:r w:rsidRPr="00E271FF">
        <w:rPr>
          <w:spacing w:val="-6"/>
          <w:w w:val="95"/>
        </w:rPr>
        <w:t xml:space="preserve"> </w:t>
      </w:r>
      <w:r w:rsidRPr="00E271FF">
        <w:rPr>
          <w:w w:val="95"/>
        </w:rPr>
        <w:t>for</w:t>
      </w:r>
      <w:r w:rsidRPr="00E271FF">
        <w:rPr>
          <w:spacing w:val="-7"/>
          <w:w w:val="95"/>
        </w:rPr>
        <w:t xml:space="preserve"> </w:t>
      </w:r>
      <w:r w:rsidRPr="00E271FF">
        <w:rPr>
          <w:w w:val="95"/>
        </w:rPr>
        <w:t>their</w:t>
      </w:r>
      <w:r w:rsidRPr="00E271FF">
        <w:rPr>
          <w:spacing w:val="-6"/>
          <w:w w:val="95"/>
        </w:rPr>
        <w:t xml:space="preserve"> </w:t>
      </w:r>
      <w:r w:rsidRPr="00E271FF">
        <w:rPr>
          <w:w w:val="95"/>
        </w:rPr>
        <w:t>writing</w:t>
      </w:r>
    </w:p>
    <w:p w14:paraId="21C56715" w14:textId="77777777" w:rsidR="00CE63C3" w:rsidRDefault="00CE63C3" w:rsidP="00CE63C3">
      <w:pPr>
        <w:pStyle w:val="BodyText"/>
        <w:numPr>
          <w:ilvl w:val="0"/>
          <w:numId w:val="1"/>
        </w:numPr>
        <w:spacing w:before="3"/>
        <w:ind w:right="305"/>
        <w:sectPr w:rsidR="00CE63C3">
          <w:type w:val="continuous"/>
          <w:pgSz w:w="12240" w:h="15840"/>
          <w:pgMar w:top="1460" w:right="1300" w:bottom="280" w:left="1300" w:header="720" w:footer="720" w:gutter="0"/>
          <w:cols w:space="720"/>
        </w:sectPr>
      </w:pPr>
      <w:r w:rsidRPr="00E271FF">
        <w:rPr>
          <w:w w:val="95"/>
        </w:rPr>
        <w:t xml:space="preserve">Teacher </w:t>
      </w:r>
      <w:proofErr w:type="spellStart"/>
      <w:r w:rsidRPr="00E271FF">
        <w:rPr>
          <w:w w:val="95"/>
        </w:rPr>
        <w:t>iPad</w:t>
      </w:r>
      <w:proofErr w:type="spellEnd"/>
      <w:r w:rsidRPr="00E271FF">
        <w:rPr>
          <w:w w:val="95"/>
        </w:rPr>
        <w:t xml:space="preserve"> and </w:t>
      </w:r>
      <w:proofErr w:type="spellStart"/>
      <w:r w:rsidRPr="00E271FF">
        <w:rPr>
          <w:w w:val="95"/>
        </w:rPr>
        <w:t>evernote</w:t>
      </w:r>
      <w:proofErr w:type="spellEnd"/>
      <w:r w:rsidRPr="00E271FF">
        <w:rPr>
          <w:w w:val="95"/>
        </w:rPr>
        <w:t xml:space="preserve"> to record observations (or whatever means you use to track your students progres</w:t>
      </w:r>
      <w:r w:rsidR="009A52A9">
        <w:rPr>
          <w:w w:val="95"/>
        </w:rPr>
        <w:t>s</w:t>
      </w:r>
    </w:p>
    <w:p w14:paraId="2D1061ED" w14:textId="77777777" w:rsidR="00CE63C3" w:rsidRDefault="00CE63C3" w:rsidP="00CE63C3">
      <w:pPr>
        <w:pStyle w:val="Title"/>
        <w:rPr>
          <w:rFonts w:eastAsia="Calibri" w:hAnsi="Calibri" w:cs="Calibri"/>
          <w:szCs w:val="31"/>
        </w:rPr>
      </w:pPr>
      <w:r>
        <w:lastRenderedPageBreak/>
        <w:t>Lesson:</w:t>
      </w:r>
      <w:r>
        <w:rPr>
          <w:w w:val="102"/>
        </w:rPr>
        <w:t xml:space="preserve">  </w:t>
      </w:r>
    </w:p>
    <w:p w14:paraId="68899E02" w14:textId="77777777" w:rsidR="00CE63C3" w:rsidRDefault="00CE63C3" w:rsidP="00CE63C3">
      <w:pPr>
        <w:pStyle w:val="Heading1"/>
        <w:rPr>
          <w:u w:color="000000"/>
        </w:rPr>
      </w:pPr>
      <w:r>
        <w:rPr>
          <w:u w:color="000000"/>
        </w:rPr>
        <w:t>I</w:t>
      </w:r>
      <w:r>
        <w:rPr>
          <w:spacing w:val="-6"/>
          <w:u w:color="000000"/>
        </w:rPr>
        <w:t xml:space="preserve"> </w:t>
      </w:r>
      <w:r>
        <w:rPr>
          <w:u w:color="000000"/>
        </w:rPr>
        <w:t>Do:</w:t>
      </w:r>
    </w:p>
    <w:p w14:paraId="027F9590" w14:textId="77777777" w:rsidR="009A52A9" w:rsidRDefault="009A52A9" w:rsidP="00CE63C3">
      <w:pPr>
        <w:pStyle w:val="BodyText"/>
        <w:spacing w:before="1"/>
      </w:pPr>
      <w:r>
        <w:t xml:space="preserve">Share the Screencast with students. </w:t>
      </w:r>
    </w:p>
    <w:p w14:paraId="739958D3" w14:textId="77777777" w:rsidR="00CE63C3" w:rsidRDefault="009A52A9" w:rsidP="00CE63C3">
      <w:pPr>
        <w:pStyle w:val="BodyText"/>
        <w:spacing w:before="1"/>
      </w:pPr>
      <w:r>
        <w:t>“Growing writers write about what they know, love, and feel strongly about.  We’ve already made a list of things that we feel strongly about. Today we are going to talk about how to take those ideas and develop them.”</w:t>
      </w:r>
    </w:p>
    <w:p w14:paraId="7991AE67" w14:textId="7D8310AF" w:rsidR="0080206E" w:rsidRDefault="0080206E" w:rsidP="00CE63C3">
      <w:pPr>
        <w:pStyle w:val="BodyText"/>
        <w:spacing w:before="1"/>
      </w:pPr>
      <w:r>
        <w:t xml:space="preserve">Review the writing workshop visual. </w:t>
      </w:r>
    </w:p>
    <w:p w14:paraId="64DC9668" w14:textId="282401E9" w:rsidR="0080206E" w:rsidRPr="00542D91" w:rsidRDefault="0080206E" w:rsidP="00CE63C3">
      <w:pPr>
        <w:pStyle w:val="BodyText"/>
        <w:spacing w:before="1"/>
      </w:pPr>
      <w:r>
        <w:t>Review our writing workshop expectations.</w:t>
      </w:r>
    </w:p>
    <w:p w14:paraId="5CF19A9A" w14:textId="77777777" w:rsidR="00CE63C3" w:rsidRPr="00A5340B" w:rsidRDefault="00CE63C3" w:rsidP="00CE63C3">
      <w:pPr>
        <w:pStyle w:val="Heading1"/>
        <w:rPr>
          <w:u w:color="000000"/>
        </w:rPr>
      </w:pPr>
      <w:r>
        <w:rPr>
          <w:spacing w:val="1"/>
          <w:u w:color="000000"/>
        </w:rPr>
        <w:t>We</w:t>
      </w:r>
      <w:r>
        <w:rPr>
          <w:spacing w:val="-10"/>
          <w:u w:color="000000"/>
        </w:rPr>
        <w:t xml:space="preserve"> </w:t>
      </w:r>
      <w:r>
        <w:rPr>
          <w:u w:color="000000"/>
        </w:rPr>
        <w:t>Do:</w:t>
      </w:r>
    </w:p>
    <w:p w14:paraId="3BC4F1C5" w14:textId="77777777" w:rsidR="00CE63C3" w:rsidRDefault="003075C3" w:rsidP="00CE63C3">
      <w:pPr>
        <w:pStyle w:val="BodyText"/>
        <w:spacing w:line="327" w:lineRule="exact"/>
        <w:ind w:left="0"/>
      </w:pPr>
      <w:r>
        <w:t xml:space="preserve">Complete a shared writing activity. On chart paper, the </w:t>
      </w:r>
      <w:proofErr w:type="spellStart"/>
      <w:r>
        <w:t>iPad</w:t>
      </w:r>
      <w:proofErr w:type="spellEnd"/>
      <w:r>
        <w:t xml:space="preserve">, computer, or interactive white board, think of a topic that we feel strongly about (possibly gym or recess). Show how we could draw a picture to help us with our ideas. We can also record our ideas in sentences below our pictures. There are other ways that we can develop our ideas and we will visit these strategies in a later lesson. </w:t>
      </w:r>
    </w:p>
    <w:p w14:paraId="0D7BD4A8" w14:textId="77777777" w:rsidR="00CE63C3" w:rsidRDefault="00CE63C3" w:rsidP="00CE63C3">
      <w:pPr>
        <w:pStyle w:val="Heading1"/>
      </w:pPr>
      <w:r>
        <w:rPr>
          <w:u w:color="000000"/>
        </w:rPr>
        <w:t>You</w:t>
      </w:r>
      <w:r>
        <w:rPr>
          <w:spacing w:val="-9"/>
          <w:u w:color="000000"/>
        </w:rPr>
        <w:t xml:space="preserve"> </w:t>
      </w:r>
      <w:r>
        <w:rPr>
          <w:u w:color="000000"/>
        </w:rPr>
        <w:t>Do:</w:t>
      </w:r>
    </w:p>
    <w:p w14:paraId="4610D331" w14:textId="086A16B3" w:rsidR="00CE63C3" w:rsidRDefault="00CE63C3" w:rsidP="00CE63C3">
      <w:pPr>
        <w:pStyle w:val="BodyText"/>
        <w:spacing w:line="327" w:lineRule="exact"/>
        <w:ind w:left="0"/>
      </w:pPr>
      <w:r>
        <w:t xml:space="preserve">“Today we are going to </w:t>
      </w:r>
      <w:r w:rsidR="003075C3">
        <w:t>work on another</w:t>
      </w:r>
      <w:r>
        <w:t xml:space="preserve"> piece of writing for Mrs. Mosher. </w:t>
      </w:r>
      <w:r w:rsidR="003075C3">
        <w:t xml:space="preserve">Remember, you are trying to show me all of the things that you know about your writing. You may use the </w:t>
      </w:r>
      <w:proofErr w:type="spellStart"/>
      <w:r w:rsidR="003075C3">
        <w:t>iPads</w:t>
      </w:r>
      <w:proofErr w:type="spellEnd"/>
      <w:r w:rsidR="003075C3">
        <w:t>, paper, or the computer to do your writing.</w:t>
      </w:r>
    </w:p>
    <w:p w14:paraId="0E82C95C" w14:textId="77777777" w:rsidR="00CE63C3" w:rsidRDefault="00CE63C3" w:rsidP="00CE63C3">
      <w:pPr>
        <w:pStyle w:val="BodyText"/>
        <w:spacing w:line="327" w:lineRule="exact"/>
        <w:ind w:left="0"/>
      </w:pPr>
    </w:p>
    <w:p w14:paraId="4A7377A2" w14:textId="77777777" w:rsidR="00CE63C3" w:rsidRDefault="00CE63C3" w:rsidP="00CE63C3">
      <w:pPr>
        <w:pStyle w:val="BodyText"/>
        <w:spacing w:line="327" w:lineRule="exact"/>
        <w:ind w:left="0"/>
      </w:pPr>
      <w:r>
        <w:t xml:space="preserve">You can draw a picture to get your writing started. You can use the idea that you talked to your partner about. Once your picture is finished, you can add words or sentences to describe your picture. Some people will have a really detailed picture; some people might have a simple picture and lots of words. The important thing to remember is that everyone’s picture and writing will look different and that’s great! </w:t>
      </w:r>
    </w:p>
    <w:p w14:paraId="4AC157F2" w14:textId="77777777" w:rsidR="00CE63C3" w:rsidRDefault="00CE63C3" w:rsidP="00CE63C3">
      <w:pPr>
        <w:pStyle w:val="BodyText"/>
        <w:spacing w:line="327" w:lineRule="exact"/>
        <w:ind w:left="0"/>
      </w:pPr>
    </w:p>
    <w:p w14:paraId="7657AD70" w14:textId="77777777" w:rsidR="00CE63C3" w:rsidRDefault="00CE63C3" w:rsidP="00CE63C3">
      <w:pPr>
        <w:pStyle w:val="BodyText"/>
        <w:spacing w:line="327" w:lineRule="exact"/>
        <w:ind w:left="0"/>
      </w:pPr>
      <w:r>
        <w:t>Let’s get started!”</w:t>
      </w:r>
    </w:p>
    <w:p w14:paraId="1CA58951" w14:textId="77777777" w:rsidR="00CE63C3" w:rsidRDefault="00CE63C3" w:rsidP="00CE63C3">
      <w:pPr>
        <w:pStyle w:val="BodyText"/>
        <w:spacing w:line="327" w:lineRule="exact"/>
        <w:ind w:left="0"/>
      </w:pPr>
    </w:p>
    <w:p w14:paraId="1591A3FF" w14:textId="77777777" w:rsidR="00CE63C3" w:rsidRDefault="00CE63C3" w:rsidP="00CE63C3">
      <w:pPr>
        <w:pStyle w:val="BodyText"/>
        <w:spacing w:line="327" w:lineRule="exact"/>
        <w:ind w:left="0"/>
      </w:pPr>
    </w:p>
    <w:p w14:paraId="0F4D30A0" w14:textId="77777777" w:rsidR="00CE63C3" w:rsidRDefault="00CE63C3" w:rsidP="00CE63C3">
      <w:pPr>
        <w:pStyle w:val="BodyText"/>
        <w:spacing w:line="327" w:lineRule="exact"/>
        <w:ind w:left="0"/>
      </w:pPr>
      <w:r>
        <w:t>(Students</w:t>
      </w:r>
      <w:r w:rsidR="003075C3">
        <w:t xml:space="preserve"> are familiar with many apps on the </w:t>
      </w:r>
      <w:proofErr w:type="spellStart"/>
      <w:r w:rsidR="003075C3">
        <w:t>iPad</w:t>
      </w:r>
      <w:r w:rsidR="00CD73C4">
        <w:t>s</w:t>
      </w:r>
      <w:proofErr w:type="spellEnd"/>
      <w:r w:rsidR="003075C3">
        <w:t xml:space="preserve"> that they use to record their thoughts. They</w:t>
      </w:r>
      <w:r>
        <w:t xml:space="preserve"> can use </w:t>
      </w:r>
      <w:proofErr w:type="spellStart"/>
      <w:r>
        <w:t>iPads</w:t>
      </w:r>
      <w:proofErr w:type="spellEnd"/>
      <w:r>
        <w:t>, computer, pencil and paper to complete their work.)</w:t>
      </w:r>
    </w:p>
    <w:p w14:paraId="1F4F2C70" w14:textId="77777777" w:rsidR="00CE63C3" w:rsidRDefault="00CE63C3" w:rsidP="00CE63C3">
      <w:pPr>
        <w:pStyle w:val="BodyText"/>
        <w:spacing w:line="327" w:lineRule="exact"/>
        <w:ind w:left="0"/>
      </w:pPr>
      <w:r>
        <w:t xml:space="preserve">While students are independently writing, circulate around the room and make observations and begin to formulate small group writing focuses. </w:t>
      </w:r>
    </w:p>
    <w:p w14:paraId="3B689503" w14:textId="77777777" w:rsidR="00CE63C3" w:rsidRDefault="00CE63C3" w:rsidP="00CE63C3">
      <w:pPr>
        <w:pStyle w:val="BodyText"/>
        <w:spacing w:line="327" w:lineRule="exact"/>
        <w:ind w:left="0"/>
      </w:pPr>
    </w:p>
    <w:p w14:paraId="36296324" w14:textId="77777777" w:rsidR="00CE63C3" w:rsidRDefault="00CE63C3" w:rsidP="00CE63C3">
      <w:pPr>
        <w:pStyle w:val="Heading1"/>
      </w:pPr>
      <w:r>
        <w:rPr>
          <w:spacing w:val="1"/>
          <w:u w:color="000000"/>
        </w:rPr>
        <w:t>We</w:t>
      </w:r>
      <w:r>
        <w:rPr>
          <w:spacing w:val="-14"/>
          <w:u w:color="000000"/>
        </w:rPr>
        <w:t xml:space="preserve"> </w:t>
      </w:r>
      <w:r>
        <w:rPr>
          <w:u w:color="000000"/>
        </w:rPr>
        <w:t>Share:</w:t>
      </w:r>
    </w:p>
    <w:p w14:paraId="157B027D" w14:textId="77777777" w:rsidR="00CE63C3" w:rsidRDefault="00CE63C3" w:rsidP="00CE63C3">
      <w:pPr>
        <w:pStyle w:val="BodyText"/>
        <w:spacing w:line="327" w:lineRule="exact"/>
        <w:ind w:left="0"/>
      </w:pPr>
      <w:r>
        <w:t xml:space="preserve">When students are finishing up we can gather together as a group. Students can have an opportunity to share their writing samples. If students do not finish remind students that their writing can be placed in their writing folder and revisited next writer’s workshop or when they finish their other work. </w:t>
      </w:r>
    </w:p>
    <w:p w14:paraId="2B1B3420" w14:textId="77777777" w:rsidR="00CE63C3" w:rsidRDefault="00CE63C3" w:rsidP="00CE63C3">
      <w:pPr>
        <w:pStyle w:val="BodyText"/>
        <w:spacing w:line="327" w:lineRule="exact"/>
        <w:ind w:left="0"/>
      </w:pPr>
    </w:p>
    <w:p w14:paraId="48F649B4" w14:textId="1CF6625A" w:rsidR="00CE63C3" w:rsidRDefault="00CE63C3" w:rsidP="0080206E">
      <w:pPr>
        <w:pStyle w:val="Heading1"/>
      </w:pPr>
      <w:r>
        <w:rPr>
          <w:u w:color="000000"/>
        </w:rPr>
        <w:t>Differentiation/Adaptations:</w:t>
      </w:r>
    </w:p>
    <w:p w14:paraId="2B765E73" w14:textId="77777777" w:rsidR="00CE63C3" w:rsidRDefault="00CE63C3" w:rsidP="00CE63C3">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Student</w:t>
      </w:r>
      <w:r>
        <w:rPr>
          <w:spacing w:val="-6"/>
        </w:rPr>
        <w:t xml:space="preserve"> </w:t>
      </w:r>
      <w:r>
        <w:t>choices</w:t>
      </w:r>
      <w:r>
        <w:rPr>
          <w:spacing w:val="-6"/>
        </w:rPr>
        <w:t xml:space="preserve"> </w:t>
      </w:r>
      <w:r>
        <w:t>of</w:t>
      </w:r>
      <w:r>
        <w:rPr>
          <w:spacing w:val="-6"/>
        </w:rPr>
        <w:t xml:space="preserve"> </w:t>
      </w:r>
      <w:r>
        <w:t>how</w:t>
      </w:r>
      <w:r>
        <w:rPr>
          <w:spacing w:val="23"/>
          <w:w w:val="99"/>
        </w:rPr>
        <w:t xml:space="preserve"> </w:t>
      </w:r>
      <w:r>
        <w:t>they</w:t>
      </w:r>
      <w:r>
        <w:rPr>
          <w:spacing w:val="-7"/>
        </w:rPr>
        <w:t xml:space="preserve"> </w:t>
      </w:r>
      <w:r>
        <w:t>create</w:t>
      </w:r>
      <w:r>
        <w:rPr>
          <w:spacing w:val="-7"/>
        </w:rPr>
        <w:t xml:space="preserve"> </w:t>
      </w:r>
      <w:r>
        <w:t>and</w:t>
      </w:r>
      <w:r>
        <w:rPr>
          <w:spacing w:val="-5"/>
        </w:rPr>
        <w:t xml:space="preserve"> </w:t>
      </w:r>
      <w:r>
        <w:t>submit</w:t>
      </w:r>
      <w:r>
        <w:rPr>
          <w:spacing w:val="-7"/>
        </w:rPr>
        <w:t xml:space="preserve"> </w:t>
      </w:r>
      <w:r>
        <w:t>the</w:t>
      </w:r>
      <w:r>
        <w:rPr>
          <w:spacing w:val="-6"/>
        </w:rPr>
        <w:t xml:space="preserve"> </w:t>
      </w:r>
      <w:r>
        <w:t>chart</w:t>
      </w:r>
      <w:r>
        <w:rPr>
          <w:spacing w:val="-7"/>
        </w:rPr>
        <w:t xml:space="preserve"> </w:t>
      </w:r>
      <w:r>
        <w:t>make</w:t>
      </w:r>
      <w:r>
        <w:rPr>
          <w:spacing w:val="-6"/>
        </w:rPr>
        <w:t xml:space="preserve"> </w:t>
      </w:r>
      <w:r>
        <w:t>it</w:t>
      </w:r>
      <w:r>
        <w:rPr>
          <w:spacing w:val="-7"/>
        </w:rPr>
        <w:t xml:space="preserve"> </w:t>
      </w:r>
      <w:r>
        <w:t>accessible</w:t>
      </w:r>
      <w:r>
        <w:rPr>
          <w:spacing w:val="-7"/>
        </w:rPr>
        <w:t xml:space="preserve"> </w:t>
      </w:r>
      <w:r>
        <w:t>to</w:t>
      </w:r>
      <w:r>
        <w:rPr>
          <w:spacing w:val="-6"/>
        </w:rPr>
        <w:t xml:space="preserve"> </w:t>
      </w:r>
      <w:r>
        <w:t>all</w:t>
      </w:r>
      <w:r>
        <w:rPr>
          <w:spacing w:val="-7"/>
        </w:rPr>
        <w:t xml:space="preserve"> </w:t>
      </w:r>
      <w:r>
        <w:t>students.</w:t>
      </w:r>
    </w:p>
    <w:p w14:paraId="7712365E" w14:textId="77777777" w:rsidR="00CE63C3" w:rsidRDefault="00CE63C3" w:rsidP="00CE63C3">
      <w:pPr>
        <w:pStyle w:val="BodyText"/>
        <w:spacing w:line="327" w:lineRule="exact"/>
        <w:ind w:left="0"/>
      </w:pPr>
    </w:p>
    <w:p w14:paraId="10BCB720" w14:textId="77777777" w:rsidR="00CE63C3" w:rsidRDefault="00CE63C3" w:rsidP="00CE63C3">
      <w:pPr>
        <w:pStyle w:val="Heading1"/>
      </w:pPr>
      <w:r>
        <w:rPr>
          <w:u w:color="000000"/>
        </w:rPr>
        <w:t>Enrichments:</w:t>
      </w:r>
    </w:p>
    <w:p w14:paraId="32CA0D95" w14:textId="77777777" w:rsidR="00CE63C3" w:rsidRDefault="00CE63C3" w:rsidP="00CE63C3">
      <w:pPr>
        <w:pStyle w:val="BodyText"/>
        <w:spacing w:line="327" w:lineRule="exact"/>
        <w:ind w:left="0"/>
      </w:pPr>
      <w:r>
        <w:t xml:space="preserve">Those students who are proficient writer’s can use the </w:t>
      </w:r>
      <w:proofErr w:type="spellStart"/>
      <w:r>
        <w:t>iPad’s</w:t>
      </w:r>
      <w:proofErr w:type="spellEnd"/>
      <w:r>
        <w:t xml:space="preserve"> to create a digital story based on their writing. </w:t>
      </w:r>
    </w:p>
    <w:p w14:paraId="0C77E77F" w14:textId="77777777" w:rsidR="00CE63C3" w:rsidRDefault="00CE63C3" w:rsidP="00CE63C3">
      <w:pPr>
        <w:pStyle w:val="BodyText"/>
        <w:spacing w:line="327" w:lineRule="exact"/>
        <w:ind w:left="0"/>
      </w:pPr>
    </w:p>
    <w:p w14:paraId="5472E2D4" w14:textId="3327D6FC" w:rsidR="00CE63C3" w:rsidRPr="0080206E" w:rsidRDefault="00CE63C3" w:rsidP="0080206E">
      <w:pPr>
        <w:pStyle w:val="Heading1"/>
        <w:rPr>
          <w:u w:color="000000"/>
        </w:rPr>
      </w:pPr>
      <w:r>
        <w:rPr>
          <w:u w:color="000000"/>
        </w:rPr>
        <w:t xml:space="preserve">Assessment: </w:t>
      </w:r>
    </w:p>
    <w:p w14:paraId="5674AFDD" w14:textId="77777777" w:rsidR="00CE63C3" w:rsidRDefault="00CE63C3" w:rsidP="00CE63C3">
      <w:pPr>
        <w:pStyle w:val="BodyText"/>
      </w:pPr>
      <w:r>
        <w:t xml:space="preserve">Collect student writing from today to use a starting assessment piece. </w:t>
      </w:r>
    </w:p>
    <w:p w14:paraId="6556BCF1" w14:textId="5F1C8BFA" w:rsidR="0037395D" w:rsidRDefault="00CE63C3" w:rsidP="0080206E">
      <w:pPr>
        <w:pStyle w:val="BodyText"/>
      </w:pPr>
      <w:r>
        <w:t xml:space="preserve">Record observations in </w:t>
      </w:r>
      <w:hyperlink r:id="rId7" w:history="1">
        <w:proofErr w:type="spellStart"/>
        <w:r w:rsidRPr="00E271FF">
          <w:rPr>
            <w:rStyle w:val="Hyperlink"/>
          </w:rPr>
          <w:t>Ev</w:t>
        </w:r>
        <w:r w:rsidRPr="00E271FF">
          <w:rPr>
            <w:rStyle w:val="Hyperlink"/>
          </w:rPr>
          <w:t>e</w:t>
        </w:r>
        <w:r w:rsidRPr="00E271FF">
          <w:rPr>
            <w:rStyle w:val="Hyperlink"/>
          </w:rPr>
          <w:t>rnote</w:t>
        </w:r>
        <w:proofErr w:type="spellEnd"/>
      </w:hyperlink>
      <w:r>
        <w:t xml:space="preserve"> or however you choose to track your students. </w:t>
      </w:r>
    </w:p>
    <w:p w14:paraId="6532D3C7" w14:textId="4C73B31C" w:rsidR="0080206E" w:rsidRDefault="0080206E" w:rsidP="0080206E">
      <w:pPr>
        <w:pStyle w:val="BodyText"/>
      </w:pPr>
      <w:r>
        <w:rPr>
          <w:noProof/>
        </w:rPr>
        <mc:AlternateContent>
          <mc:Choice Requires="wps">
            <w:drawing>
              <wp:anchor distT="0" distB="0" distL="114300" distR="114300" simplePos="0" relativeHeight="251659264" behindDoc="0" locked="0" layoutInCell="1" allowOverlap="1" wp14:anchorId="79BCB050" wp14:editId="0DAB2406">
                <wp:simplePos x="0" y="0"/>
                <wp:positionH relativeFrom="column">
                  <wp:posOffset>914400</wp:posOffset>
                </wp:positionH>
                <wp:positionV relativeFrom="paragraph">
                  <wp:posOffset>109220</wp:posOffset>
                </wp:positionV>
                <wp:extent cx="4457700" cy="5715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0058" w14:textId="09F6F683" w:rsidR="0080206E" w:rsidRDefault="0080206E">
                            <w:hyperlink r:id="rId8" w:history="1">
                              <w:r w:rsidRPr="00FB1E57">
                                <w:rPr>
                                  <w:rStyle w:val="Hyperlink"/>
                                </w:rPr>
                                <w:t>https://blog.evernote.com/blog/2011/01/13/10-tips-for-teachers-using-evernote-education-series/</w:t>
                              </w:r>
                            </w:hyperlink>
                          </w:p>
                          <w:p w14:paraId="4F314F76" w14:textId="77777777" w:rsidR="0080206E" w:rsidRDefault="00802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8.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" filled="f" strokecolor="black [3213]">
                <v:textbox>
                  <w:txbxContent>
                    <w:p w14:paraId="43760058" w14:textId="09F6F683" w:rsidR="0080206E" w:rsidRDefault="0080206E">
                      <w:hyperlink r:id="rId9" w:history="1">
                        <w:r w:rsidRPr="00FB1E57">
                          <w:rPr>
                            <w:rStyle w:val="Hyperlink"/>
                          </w:rPr>
                          <w:t>https://blog.evernote.com/blog/2011/01/13/10-tips-for-teachers-using-evernote-education-series/</w:t>
                        </w:r>
                      </w:hyperlink>
                    </w:p>
                    <w:p w14:paraId="4F314F76" w14:textId="77777777" w:rsidR="0080206E" w:rsidRDefault="0080206E"/>
                  </w:txbxContent>
                </v:textbox>
              </v:shape>
            </w:pict>
          </mc:Fallback>
        </mc:AlternateContent>
      </w:r>
    </w:p>
    <w:p w14:paraId="69F370F4" w14:textId="0CAFB9B3" w:rsidR="0080206E" w:rsidRDefault="0080206E" w:rsidP="0080206E">
      <w:pPr>
        <w:pStyle w:val="BodyText"/>
      </w:pPr>
      <w:proofErr w:type="spellStart"/>
      <w:r>
        <w:t>Evernote</w:t>
      </w:r>
      <w:proofErr w:type="spellEnd"/>
      <w:r>
        <w:t xml:space="preserve">: </w:t>
      </w:r>
      <w:bookmarkStart w:id="0" w:name="_GoBack"/>
      <w:bookmarkEnd w:id="0"/>
    </w:p>
    <w:sectPr w:rsidR="0080206E"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5FDE"/>
    <w:multiLevelType w:val="hybridMultilevel"/>
    <w:tmpl w:val="463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C3"/>
    <w:rsid w:val="00255B23"/>
    <w:rsid w:val="003075C3"/>
    <w:rsid w:val="0037395D"/>
    <w:rsid w:val="006D203D"/>
    <w:rsid w:val="0080206E"/>
    <w:rsid w:val="009A52A9"/>
    <w:rsid w:val="00CD73C4"/>
    <w:rsid w:val="00CE63C3"/>
    <w:rsid w:val="00ED0F63"/>
    <w:rsid w:val="00F6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7F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3C3"/>
    <w:pPr>
      <w:widowControl w:val="0"/>
    </w:pPr>
    <w:rPr>
      <w:rFonts w:eastAsiaTheme="minorHAnsi"/>
      <w:sz w:val="22"/>
      <w:szCs w:val="22"/>
    </w:rPr>
  </w:style>
  <w:style w:type="paragraph" w:styleId="Heading1">
    <w:name w:val="heading 1"/>
    <w:basedOn w:val="Normal"/>
    <w:next w:val="Normal"/>
    <w:link w:val="Heading1Char"/>
    <w:uiPriority w:val="9"/>
    <w:qFormat/>
    <w:rsid w:val="00CE63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CE63C3"/>
    <w:pPr>
      <w:ind w:left="140"/>
      <w:outlineLvl w:val="1"/>
    </w:pPr>
    <w:rPr>
      <w:rFonts w:ascii="Calibri" w:eastAsia="Calibri" w:hAnsi="Calibri"/>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CE63C3"/>
    <w:rPr>
      <w:rFonts w:ascii="Calibri" w:eastAsia="Calibri" w:hAnsi="Calibri"/>
      <w:sz w:val="52"/>
      <w:szCs w:val="52"/>
    </w:rPr>
  </w:style>
  <w:style w:type="paragraph" w:styleId="BodyText">
    <w:name w:val="Body Text"/>
    <w:basedOn w:val="Normal"/>
    <w:link w:val="BodyTextChar"/>
    <w:uiPriority w:val="1"/>
    <w:qFormat/>
    <w:rsid w:val="00CE63C3"/>
    <w:pPr>
      <w:ind w:left="100"/>
    </w:pPr>
    <w:rPr>
      <w:rFonts w:ascii="Cambria" w:eastAsia="Cambria" w:hAnsi="Cambria"/>
      <w:sz w:val="28"/>
      <w:szCs w:val="28"/>
    </w:rPr>
  </w:style>
  <w:style w:type="character" w:customStyle="1" w:styleId="BodyTextChar">
    <w:name w:val="Body Text Char"/>
    <w:basedOn w:val="DefaultParagraphFont"/>
    <w:link w:val="BodyText"/>
    <w:uiPriority w:val="1"/>
    <w:rsid w:val="00CE63C3"/>
    <w:rPr>
      <w:rFonts w:ascii="Cambria" w:eastAsia="Cambria" w:hAnsi="Cambria"/>
      <w:sz w:val="28"/>
      <w:szCs w:val="28"/>
    </w:rPr>
  </w:style>
  <w:style w:type="table" w:styleId="TableGrid">
    <w:name w:val="Table Grid"/>
    <w:basedOn w:val="TableNormal"/>
    <w:uiPriority w:val="39"/>
    <w:rsid w:val="00CE63C3"/>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3C3"/>
    <w:rPr>
      <w:color w:val="0000FF" w:themeColor="hyperlink"/>
      <w:u w:val="single"/>
    </w:rPr>
  </w:style>
  <w:style w:type="paragraph" w:styleId="Title">
    <w:name w:val="Title"/>
    <w:basedOn w:val="Normal"/>
    <w:next w:val="Normal"/>
    <w:link w:val="TitleChar"/>
    <w:uiPriority w:val="10"/>
    <w:qFormat/>
    <w:rsid w:val="00CE63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3C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020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3C3"/>
    <w:pPr>
      <w:widowControl w:val="0"/>
    </w:pPr>
    <w:rPr>
      <w:rFonts w:eastAsiaTheme="minorHAnsi"/>
      <w:sz w:val="22"/>
      <w:szCs w:val="22"/>
    </w:rPr>
  </w:style>
  <w:style w:type="paragraph" w:styleId="Heading1">
    <w:name w:val="heading 1"/>
    <w:basedOn w:val="Normal"/>
    <w:next w:val="Normal"/>
    <w:link w:val="Heading1Char"/>
    <w:uiPriority w:val="9"/>
    <w:qFormat/>
    <w:rsid w:val="00CE63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CE63C3"/>
    <w:pPr>
      <w:ind w:left="140"/>
      <w:outlineLvl w:val="1"/>
    </w:pPr>
    <w:rPr>
      <w:rFonts w:ascii="Calibri" w:eastAsia="Calibri" w:hAnsi="Calibri"/>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C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CE63C3"/>
    <w:rPr>
      <w:rFonts w:ascii="Calibri" w:eastAsia="Calibri" w:hAnsi="Calibri"/>
      <w:sz w:val="52"/>
      <w:szCs w:val="52"/>
    </w:rPr>
  </w:style>
  <w:style w:type="paragraph" w:styleId="BodyText">
    <w:name w:val="Body Text"/>
    <w:basedOn w:val="Normal"/>
    <w:link w:val="BodyTextChar"/>
    <w:uiPriority w:val="1"/>
    <w:qFormat/>
    <w:rsid w:val="00CE63C3"/>
    <w:pPr>
      <w:ind w:left="100"/>
    </w:pPr>
    <w:rPr>
      <w:rFonts w:ascii="Cambria" w:eastAsia="Cambria" w:hAnsi="Cambria"/>
      <w:sz w:val="28"/>
      <w:szCs w:val="28"/>
    </w:rPr>
  </w:style>
  <w:style w:type="character" w:customStyle="1" w:styleId="BodyTextChar">
    <w:name w:val="Body Text Char"/>
    <w:basedOn w:val="DefaultParagraphFont"/>
    <w:link w:val="BodyText"/>
    <w:uiPriority w:val="1"/>
    <w:rsid w:val="00CE63C3"/>
    <w:rPr>
      <w:rFonts w:ascii="Cambria" w:eastAsia="Cambria" w:hAnsi="Cambria"/>
      <w:sz w:val="28"/>
      <w:szCs w:val="28"/>
    </w:rPr>
  </w:style>
  <w:style w:type="table" w:styleId="TableGrid">
    <w:name w:val="Table Grid"/>
    <w:basedOn w:val="TableNormal"/>
    <w:uiPriority w:val="39"/>
    <w:rsid w:val="00CE63C3"/>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3C3"/>
    <w:rPr>
      <w:color w:val="0000FF" w:themeColor="hyperlink"/>
      <w:u w:val="single"/>
    </w:rPr>
  </w:style>
  <w:style w:type="paragraph" w:styleId="Title">
    <w:name w:val="Title"/>
    <w:basedOn w:val="Normal"/>
    <w:next w:val="Normal"/>
    <w:link w:val="TitleChar"/>
    <w:uiPriority w:val="10"/>
    <w:qFormat/>
    <w:rsid w:val="00CE63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3C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02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cxIDbOchrEo" TargetMode="External"/><Relationship Id="rId7" Type="http://schemas.openxmlformats.org/officeDocument/2006/relationships/hyperlink" Target="https://blog.evernote.com/blog/2011/01/13/10-tips-for-teachers-using-evernote-education-series/" TargetMode="External"/><Relationship Id="rId8" Type="http://schemas.openxmlformats.org/officeDocument/2006/relationships/hyperlink" Target="https://blog.evernote.com/blog/2011/01/13/10-tips-for-teachers-using-evernote-education-series/" TargetMode="External"/><Relationship Id="rId9" Type="http://schemas.openxmlformats.org/officeDocument/2006/relationships/hyperlink" Target="https://blog.evernote.com/blog/2011/01/13/10-tips-for-teachers-using-evernote-education-ser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601</Words>
  <Characters>3432</Characters>
  <Application>Microsoft Macintosh Word</Application>
  <DocSecurity>0</DocSecurity>
  <Lines>28</Lines>
  <Paragraphs>8</Paragraphs>
  <ScaleCrop>false</ScaleCrop>
  <Company>SSRSB</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4</cp:revision>
  <dcterms:created xsi:type="dcterms:W3CDTF">2015-07-03T14:42:00Z</dcterms:created>
  <dcterms:modified xsi:type="dcterms:W3CDTF">2015-07-03T15:53:00Z</dcterms:modified>
</cp:coreProperties>
</file>